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noProof/>
          <w:sz w:val="24"/>
          <w:szCs w:val="24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3658569A" wp14:editId="75FF1AE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4739005" cy="2667000"/>
            <wp:effectExtent l="0" t="0" r="4445" b="0"/>
            <wp:wrapThrough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hrough>
            <wp:docPr id="1" name="Grafik 1" descr="C:\Users\COM-PC\Desktop\ASX_676x380 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PC\Desktop\ASX_676x380 J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47E">
        <w:rPr>
          <w:b/>
          <w:i/>
          <w:sz w:val="24"/>
          <w:szCs w:val="24"/>
          <w:u w:val="single"/>
        </w:rPr>
        <w:t>Mitsubishi verlässlichste Marke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Mitsubishi siegt in der Marken-Platzierung in der aktuellen Langzeit-Qualitätsstudie  VDS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D447E">
        <w:rPr>
          <w:b/>
          <w:i/>
          <w:sz w:val="24"/>
          <w:szCs w:val="24"/>
          <w:u w:val="single"/>
        </w:rPr>
        <w:t>Vehicle</w:t>
      </w:r>
      <w:proofErr w:type="spellEnd"/>
      <w:r w:rsidRPr="006D447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D447E">
        <w:rPr>
          <w:b/>
          <w:i/>
          <w:sz w:val="24"/>
          <w:szCs w:val="24"/>
          <w:u w:val="single"/>
        </w:rPr>
        <w:t>Dependability</w:t>
      </w:r>
      <w:proofErr w:type="spellEnd"/>
      <w:r w:rsidRPr="006D447E">
        <w:rPr>
          <w:b/>
          <w:i/>
          <w:sz w:val="24"/>
          <w:szCs w:val="24"/>
          <w:u w:val="single"/>
        </w:rPr>
        <w:t xml:space="preserve"> Study des diesjährigen J.D. Power Reports Europe. Das welt</w:t>
      </w:r>
      <w:r>
        <w:rPr>
          <w:b/>
          <w:i/>
          <w:sz w:val="24"/>
          <w:szCs w:val="24"/>
          <w:u w:val="single"/>
        </w:rPr>
        <w:t xml:space="preserve">weit </w:t>
      </w:r>
      <w:r w:rsidRPr="006D447E">
        <w:rPr>
          <w:b/>
          <w:i/>
          <w:sz w:val="24"/>
          <w:szCs w:val="24"/>
          <w:u w:val="single"/>
        </w:rPr>
        <w:t xml:space="preserve"> renommierte Marktforschungsinstitut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 hat in der Studie zum Verkehr zugelassene Fahrzeuge im Alter von 12 - 36 Monaten beurteilt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und im letzten Jahr die Bewertungskriterien Qualität, Zuverlässigkeit, Attraktivität und Unterhaltskosten ermittelt.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Unter den insgesamt 24 untersuchten Automobilherstellern eroberte sich der japanische Automobilhersteller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mit den drei Diamanten den begehrten 1. Platz am Siegerpodest (77) mit "Bester Marke" und liegt damit weit über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>dem Industriedurchschnitt (127). Nach Rang zwei im vergangenen Jahr ist dies erneut ein Beleg für die hohe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 Qualität und ausgeprägte Zuverlässigkeit der Mitsubishi Modelle.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15.543 Autofahrer wurden von J.D. Power in Deutschland Online zur Bewertung der Kundenzufriedenheit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befragt und mit 68 Modellreihen von 24 Herstellern für die aktuelle Statistik akribisch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ermittelt. Bei dieser detaillierten Kundenzufriedenheits-bewertung wurden insgesamt </w:t>
      </w:r>
    </w:p>
    <w:p w:rsidR="006D447E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>177 auftretende Fälle bewertet und in acht Kategorien katalogisiert. Das Marktforschungsinstitut</w:t>
      </w:r>
    </w:p>
    <w:p w:rsidR="00A1778C" w:rsidRPr="006D447E" w:rsidRDefault="006D447E" w:rsidP="006D447E">
      <w:pPr>
        <w:rPr>
          <w:b/>
          <w:i/>
          <w:sz w:val="24"/>
          <w:szCs w:val="24"/>
          <w:u w:val="single"/>
        </w:rPr>
      </w:pPr>
      <w:r w:rsidRPr="006D447E">
        <w:rPr>
          <w:b/>
          <w:i/>
          <w:sz w:val="24"/>
          <w:szCs w:val="24"/>
          <w:u w:val="single"/>
        </w:rPr>
        <w:t xml:space="preserve"> J.D. Power ist weltweit eines der renommiertesten Unternehmen und seit 1968 in Befragungen der Kundenzufriedenheit im Automobilsektor engagiert.</w:t>
      </w:r>
    </w:p>
    <w:sectPr w:rsidR="00A1778C" w:rsidRPr="006D447E" w:rsidSect="006D44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7E"/>
    <w:rsid w:val="006D447E"/>
    <w:rsid w:val="00A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433C-05F9-4EA0-A893-97E983A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COM-PC</dc:creator>
  <cp:keywords/>
  <dc:description/>
  <cp:lastModifiedBy>COM-PC</cp:lastModifiedBy>
  <cp:revision>1</cp:revision>
  <dcterms:created xsi:type="dcterms:W3CDTF">2016-09-02T09:14:00Z</dcterms:created>
  <dcterms:modified xsi:type="dcterms:W3CDTF">2016-09-02T09:18:00Z</dcterms:modified>
</cp:coreProperties>
</file>